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30E88">
      <w:pPr>
        <w:jc w:val="center"/>
        <w:rPr>
          <w:rFonts w:eastAsia="楷体_GB2312"/>
          <w:b/>
          <w:sz w:val="36"/>
        </w:rPr>
      </w:pPr>
      <w:r>
        <w:rPr>
          <w:rFonts w:hint="eastAsia" w:eastAsia="楷体_GB2312"/>
          <w:b/>
          <w:sz w:val="36"/>
        </w:rPr>
        <w:t xml:space="preserve">危 险 品 担 保（长期） </w:t>
      </w:r>
    </w:p>
    <w:p w14:paraId="4DE711E1">
      <w:pPr>
        <w:jc w:val="center"/>
        <w:rPr>
          <w:rFonts w:ascii="楷体_GB2312" w:eastAsia="楷体_GB2312"/>
          <w:b/>
          <w:sz w:val="24"/>
        </w:rPr>
      </w:pPr>
    </w:p>
    <w:p w14:paraId="1BC439F3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致：中外运集装箱运输有限公司及贵司各分子公司和代理</w:t>
      </w:r>
    </w:p>
    <w:p w14:paraId="24A20115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    “      ”轮船东</w:t>
      </w:r>
    </w:p>
    <w:p w14:paraId="711B0BAF">
      <w:pPr>
        <w:rPr>
          <w:rFonts w:ascii="楷体_GB2312" w:eastAsia="楷体_GB2312"/>
          <w:sz w:val="24"/>
        </w:rPr>
      </w:pPr>
    </w:p>
    <w:p w14:paraId="31136014">
      <w:pPr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对于以下所述货物：</w:t>
      </w:r>
    </w:p>
    <w:p w14:paraId="3D0C639C">
      <w:pPr>
        <w:numPr>
          <w:ilvl w:val="0"/>
          <w:numId w:val="1"/>
        </w:numPr>
        <w:spacing w:line="360" w:lineRule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装港/卸港：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</w:t>
      </w:r>
      <w:bookmarkStart w:id="0" w:name="_GoBack"/>
      <w:bookmarkEnd w:id="0"/>
    </w:p>
    <w:p w14:paraId="19531A74">
      <w:pPr>
        <w:numPr>
          <w:ilvl w:val="0"/>
          <w:numId w:val="1"/>
        </w:numPr>
        <w:spacing w:line="360" w:lineRule="auto"/>
        <w:rPr>
          <w:rFonts w:ascii="楷体_GB2312" w:eastAsia="楷体_GB2312"/>
          <w:sz w:val="24"/>
          <w:u w:val="single"/>
        </w:rPr>
      </w:pPr>
      <w:r>
        <w:rPr>
          <w:rFonts w:hint="eastAsia" w:ascii="楷体_GB2312" w:eastAsia="楷体_GB2312"/>
          <w:sz w:val="24"/>
        </w:rPr>
        <w:t>托运人：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</w:t>
      </w:r>
    </w:p>
    <w:p w14:paraId="13964AEC">
      <w:pPr>
        <w:numPr>
          <w:ilvl w:val="0"/>
          <w:numId w:val="1"/>
        </w:numPr>
        <w:spacing w:line="360" w:lineRule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收货人：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</w:t>
      </w:r>
    </w:p>
    <w:p w14:paraId="0522C525">
      <w:pPr>
        <w:numPr>
          <w:ilvl w:val="0"/>
          <w:numId w:val="1"/>
        </w:numPr>
        <w:spacing w:line="360" w:lineRule="auto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货物：</w:t>
      </w:r>
      <w:r>
        <w:rPr>
          <w:rFonts w:hint="eastAsia" w:ascii="楷体_GB2312" w:eastAsia="楷体_GB2312"/>
          <w:sz w:val="24"/>
          <w:u w:val="single"/>
        </w:rPr>
        <w:t xml:space="preserve">                                  </w:t>
      </w:r>
    </w:p>
    <w:p w14:paraId="35C983FC">
      <w:pPr>
        <w:rPr>
          <w:rFonts w:ascii="楷体_GB2312" w:eastAsia="楷体_GB2312"/>
          <w:sz w:val="24"/>
        </w:rPr>
      </w:pPr>
    </w:p>
    <w:p w14:paraId="4F16444C">
      <w:pPr>
        <w:rPr>
          <w:rFonts w:hint="eastAsia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对于以我司为托运人的货物，我司均确保已依照国际危规及其他有关海上危险货物运输的规定，妥善包装，做出危险品标志和标签，并将其正式名称和性质以及应当采取的预防措施通知贵司。</w:t>
      </w:r>
    </w:p>
    <w:p w14:paraId="2373670C">
      <w:pPr>
        <w:rPr>
          <w:rFonts w:hint="eastAsia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我司保证及时提交MSDS等其他危险品相关资料，同时确保MSDS及其他相关材料的准确性。</w:t>
      </w:r>
    </w:p>
    <w:p w14:paraId="7F8438BA">
      <w:pPr>
        <w:rPr>
          <w:rFonts w:hint="eastAsia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我司保证承担因题述运输所产生的一切风险、责任和费用（包括但不限于相关权利机构罚款、船舶滞留、箱损等）。并且我司保证在收到贵公司的损失及费用清单后30天内，结清所有费用。</w:t>
      </w:r>
    </w:p>
    <w:p w14:paraId="086EAF49">
      <w:pPr>
        <w:rPr>
          <w:rFonts w:hint="eastAsia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本保函可以纸质原件形式提交贵司，也可以扫描件、打印件、复印件、电子传输件和网络传输件等形式提交贵司，也可以通过电子邮件、微信和QQ等软件传输等形式提交贵司。本保函的扫描件、打印件、复印件、电子传输件、网络传输件、软件传输件等，与纸质原件均具有同等法律效力。</w:t>
      </w:r>
    </w:p>
    <w:p w14:paraId="559245A3">
      <w:pPr>
        <w:rPr>
          <w:rFonts w:hint="eastAsia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我司确认贵司可凭借本保函的扫描件、打印件、复印件、电子传输件、网络传输件和软件传输件等直接办理相关危险品运输及申报手续，无需纸质原件。如果贵司需要纸质原件留存或备案，我司保证在贵司提出要求之日起的10日内向贵司提供。</w:t>
      </w:r>
    </w:p>
    <w:p w14:paraId="37956F2A">
      <w:pPr>
        <w:rPr>
          <w:rFonts w:hint="eastAsia" w:ascii="楷体_GB2312" w:eastAsia="楷体_GB2312"/>
          <w:sz w:val="24"/>
          <w:lang w:val="en-US" w:eastAsia="zh-CN"/>
        </w:rPr>
      </w:pPr>
    </w:p>
    <w:p w14:paraId="2E104BE9">
      <w:pPr>
        <w:rPr>
          <w:rFonts w:hint="eastAsia" w:ascii="楷体_GB2312" w:eastAsia="楷体_GB2312"/>
          <w:b/>
          <w:bCs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本保函自签署之日起生效</w:t>
      </w:r>
      <w:r>
        <w:rPr>
          <w:rFonts w:hint="eastAsia" w:ascii="楷体_GB2312" w:eastAsia="楷体_GB2312"/>
          <w:b w:val="0"/>
          <w:bCs w:val="0"/>
          <w:sz w:val="24"/>
          <w:lang w:val="en-US" w:eastAsia="zh-CN"/>
        </w:rPr>
        <w:t>，</w:t>
      </w:r>
      <w:r>
        <w:rPr>
          <w:rFonts w:hint="eastAsia" w:ascii="楷体_GB2312" w:eastAsia="楷体_GB2312"/>
          <w:b/>
          <w:bCs/>
          <w:sz w:val="24"/>
          <w:lang w:val="en-US" w:eastAsia="zh-CN"/>
        </w:rPr>
        <w:t>有效期至 年 月 日。</w:t>
      </w:r>
    </w:p>
    <w:p w14:paraId="6EFA4CBD">
      <w:pPr>
        <w:rPr>
          <w:rFonts w:hint="eastAsia" w:ascii="楷体_GB2312" w:eastAsia="楷体_GB2312"/>
          <w:sz w:val="24"/>
          <w:lang w:val="en-US" w:eastAsia="zh-CN"/>
        </w:rPr>
      </w:pPr>
    </w:p>
    <w:p w14:paraId="4E020E1D">
      <w:pPr>
        <w:rPr>
          <w:rFonts w:hint="eastAsia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上述情形若有变动，我司将及时通知贵司，以便贵司操作；若我司未作及时通知，由此造成贵司的一切风险、责任和损失由我司承担。</w:t>
      </w:r>
    </w:p>
    <w:p w14:paraId="718CE282">
      <w:pPr>
        <w:rPr>
          <w:rFonts w:hint="eastAsia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本担保函将根据中国有关法律进行解释，任何本担保函项下的纠纷提交有管辖权的中国境内海事法院审理。</w:t>
      </w:r>
    </w:p>
    <w:p w14:paraId="15087352">
      <w:pPr>
        <w:rPr>
          <w:rFonts w:hint="eastAsia" w:ascii="楷体_GB2312" w:eastAsia="楷体_GB2312"/>
          <w:sz w:val="24"/>
          <w:lang w:val="en-US" w:eastAsia="zh-CN"/>
        </w:rPr>
      </w:pPr>
    </w:p>
    <w:p w14:paraId="37A0447E">
      <w:pPr>
        <w:ind w:left="840" w:leftChars="400" w:firstLine="0" w:firstLineChars="0"/>
        <w:rPr>
          <w:rFonts w:hint="eastAsia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连带责任保证人（托运人）：</w:t>
      </w:r>
    </w:p>
    <w:p w14:paraId="2FC3D5C4">
      <w:pPr>
        <w:ind w:left="840" w:leftChars="400" w:firstLine="0" w:firstLineChars="0"/>
        <w:rPr>
          <w:rFonts w:hint="eastAsia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(公章)</w:t>
      </w:r>
    </w:p>
    <w:p w14:paraId="71D34DDF">
      <w:pPr>
        <w:ind w:left="840" w:leftChars="400" w:firstLine="0" w:firstLineChars="0"/>
        <w:rPr>
          <w:rFonts w:hint="eastAsia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日期：</w:t>
      </w:r>
    </w:p>
    <w:p w14:paraId="1911E8B5">
      <w:pPr>
        <w:ind w:left="840" w:leftChars="400" w:firstLine="0" w:firstLineChars="0"/>
        <w:rPr>
          <w:rFonts w:hint="eastAsia" w:ascii="楷体_GB2312" w:eastAsia="楷体_GB2312"/>
          <w:sz w:val="24"/>
          <w:lang w:val="en-US" w:eastAsia="zh-CN"/>
        </w:rPr>
      </w:pPr>
    </w:p>
    <w:p w14:paraId="70EE55EB">
      <w:pPr>
        <w:ind w:left="840" w:leftChars="400" w:firstLine="0" w:firstLineChars="0"/>
        <w:rPr>
          <w:rFonts w:hint="eastAsia" w:ascii="楷体_GB2312" w:eastAsia="楷体_GB2312"/>
          <w:sz w:val="24"/>
          <w:lang w:val="en-US" w:eastAsia="zh-CN"/>
        </w:rPr>
      </w:pPr>
    </w:p>
    <w:p w14:paraId="7092B1DE">
      <w:pPr>
        <w:ind w:left="840" w:leftChars="400" w:firstLine="0" w:firstLineChars="0"/>
        <w:rPr>
          <w:rFonts w:hint="eastAsia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连带责任保证人（订舱代理人）：</w:t>
      </w:r>
    </w:p>
    <w:p w14:paraId="582122B8">
      <w:pPr>
        <w:ind w:left="840" w:leftChars="400" w:firstLine="0" w:firstLineChars="0"/>
        <w:rPr>
          <w:rFonts w:hint="eastAsia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(公章)</w:t>
      </w:r>
    </w:p>
    <w:p w14:paraId="09A13062">
      <w:pPr>
        <w:ind w:left="840" w:leftChars="400" w:firstLine="0" w:firstLineChars="0"/>
        <w:rPr>
          <w:rFonts w:hint="eastAsia" w:ascii="楷体_GB2312" w:eastAsia="楷体_GB2312"/>
          <w:sz w:val="24"/>
          <w:lang w:val="en-US" w:eastAsia="zh-CN"/>
        </w:rPr>
      </w:pPr>
      <w:r>
        <w:rPr>
          <w:rFonts w:hint="eastAsia" w:ascii="楷体_GB2312" w:eastAsia="楷体_GB2312"/>
          <w:sz w:val="24"/>
          <w:lang w:val="en-US" w:eastAsia="zh-CN"/>
        </w:rPr>
        <w:t>日期：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586C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F2AD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F4F60">
    <w:pPr>
      <w:pStyle w:val="3"/>
      <w:tabs>
        <w:tab w:val="right" w:pos="8312"/>
        <w:tab w:val="clear" w:pos="8306"/>
      </w:tabs>
    </w:pPr>
    <w:r>
      <w:rPr>
        <w:rFonts w:hint="eastAsia"/>
      </w:rPr>
      <w:t>编号：BH-0</w:t>
    </w:r>
    <w:r>
      <w:t>54</w:t>
    </w:r>
    <w:r>
      <w:rPr>
        <w:rFonts w:hint="eastAsia"/>
      </w:rPr>
      <w:t>Z</w:t>
    </w:r>
    <w:r>
      <w:rPr>
        <w:rFonts w:hint="eastAsia"/>
      </w:rPr>
      <w:tab/>
    </w:r>
    <w:r>
      <w:rPr>
        <w:rFonts w:hint="eastAsia"/>
      </w:rPr>
      <w:t>更新日期：20</w:t>
    </w:r>
    <w:r>
      <w:rPr>
        <w:rFonts w:hint="eastAsia"/>
        <w:lang w:val="en-US" w:eastAsia="zh-CN"/>
      </w:rPr>
      <w:t>26.3</w:t>
    </w:r>
    <w:r>
      <w:rPr>
        <w:rFonts w:hint="eastAsia"/>
      </w:rPr>
      <w:tab/>
    </w:r>
    <w:r>
      <w:rPr>
        <w:rFonts w:hint="eastAsia"/>
      </w:rPr>
      <w:t>版本号：</w:t>
    </w:r>
    <w:r>
      <w:rPr>
        <w:rFonts w:hint="eastAsia"/>
        <w:lang w:val="en-US" w:eastAsia="zh-CN"/>
      </w:rPr>
      <w:t>2</w:t>
    </w:r>
    <w:r>
      <w:rPr>
        <w:rFonts w:hint="eastAsia"/>
      </w:rPr>
      <w:t>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F856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39FDC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644B8F"/>
    <w:multiLevelType w:val="multilevel"/>
    <w:tmpl w:val="7D644B8F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7B0"/>
    <w:rsid w:val="000F5A7A"/>
    <w:rsid w:val="004C7E9C"/>
    <w:rsid w:val="004F66B0"/>
    <w:rsid w:val="00696CE5"/>
    <w:rsid w:val="007D17B0"/>
    <w:rsid w:val="008C1DD7"/>
    <w:rsid w:val="00B91022"/>
    <w:rsid w:val="00EE1B9E"/>
    <w:rsid w:val="13925F84"/>
    <w:rsid w:val="3A8007D6"/>
    <w:rsid w:val="610F3F07"/>
    <w:rsid w:val="6EAF7F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575</Characters>
  <Lines>4</Lines>
  <Paragraphs>1</Paragraphs>
  <TotalTime>0</TotalTime>
  <ScaleCrop>false</ScaleCrop>
  <LinksUpToDate>false</LinksUpToDate>
  <CharactersWithSpaces>674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2019-05-31T02:26:00Z</dcterms:created>
  <dc:creator>攸青倩</dc:creator>
  <cp:lastModifiedBy>snllegal</cp:lastModifiedBy>
  <dcterms:modified xsi:type="dcterms:W3CDTF">2026-03-27T06:32:20Z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2AD1B2AC983E40F290CDB688BCC125B1_13</vt:lpwstr>
  </property>
</Properties>
</file>