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7A331">
      <w:pPr>
        <w:jc w:val="center"/>
        <w:rPr>
          <w:rFonts w:hint="eastAsia" w:ascii="楷体" w:hAnsi="楷体" w:eastAsia="楷体" w:cs="楷体"/>
          <w:b/>
          <w:sz w:val="30"/>
          <w:szCs w:val="30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sz w:val="30"/>
          <w:szCs w:val="30"/>
        </w:rPr>
        <w:t>特种货物订舱保函</w:t>
      </w:r>
      <w:r>
        <w:rPr>
          <w:rFonts w:hint="eastAsia" w:ascii="楷体" w:hAnsi="楷体" w:eastAsia="楷体" w:cs="楷体"/>
          <w:b/>
          <w:sz w:val="30"/>
          <w:szCs w:val="30"/>
          <w:lang w:eastAsia="zh-CN"/>
        </w:rPr>
        <w:t>（</w:t>
      </w:r>
      <w:r>
        <w:rPr>
          <w:rFonts w:hint="eastAsia" w:ascii="楷体" w:hAnsi="楷体" w:eastAsia="楷体" w:cs="楷体"/>
          <w:b/>
          <w:sz w:val="30"/>
          <w:szCs w:val="30"/>
          <w:lang w:val="en-US" w:eastAsia="zh-CN"/>
        </w:rPr>
        <w:t>长期</w:t>
      </w:r>
      <w:r>
        <w:rPr>
          <w:rFonts w:hint="eastAsia" w:ascii="楷体" w:hAnsi="楷体" w:eastAsia="楷体" w:cs="楷体"/>
          <w:b/>
          <w:sz w:val="30"/>
          <w:szCs w:val="30"/>
          <w:lang w:eastAsia="zh-CN"/>
        </w:rPr>
        <w:t>）</w:t>
      </w:r>
      <w:r>
        <w:rPr>
          <w:rFonts w:hint="eastAsia" w:ascii="楷体" w:hAnsi="楷体" w:eastAsia="楷体" w:cs="楷体"/>
          <w:b/>
          <w:sz w:val="30"/>
          <w:szCs w:val="30"/>
        </w:rPr>
        <w:t xml:space="preserve"> </w:t>
      </w:r>
    </w:p>
    <w:p w14:paraId="1C763127">
      <w:pPr>
        <w:jc w:val="center"/>
        <w:rPr>
          <w:rFonts w:hint="eastAsia" w:ascii="楷体" w:hAnsi="楷体" w:eastAsia="楷体" w:cs="楷体"/>
          <w:b/>
          <w:sz w:val="24"/>
          <w:szCs w:val="24"/>
        </w:rPr>
      </w:pPr>
    </w:p>
    <w:p w14:paraId="5F6BCACF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致：中外运集装箱运输有限公司及贵司各分子公司和代理</w:t>
      </w:r>
    </w:p>
    <w:p w14:paraId="3D019C88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“      ”轮船东</w:t>
      </w:r>
    </w:p>
    <w:p w14:paraId="49ACEBAB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对于以下所述货物：</w:t>
      </w:r>
    </w:p>
    <w:p w14:paraId="191CEC63"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sz w:val="24"/>
          <w:szCs w:val="24"/>
          <w:u w:val="single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装港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  </w:t>
      </w:r>
    </w:p>
    <w:p w14:paraId="4EEAD206"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sz w:val="24"/>
          <w:szCs w:val="24"/>
          <w:u w:val="single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托运人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楷体" w:hAnsi="楷体" w:eastAsia="楷体" w:cs="楷体"/>
          <w:sz w:val="24"/>
          <w:szCs w:val="24"/>
        </w:rPr>
        <w:t xml:space="preserve">                             </w:t>
      </w:r>
    </w:p>
    <w:p w14:paraId="4B2C9FE9"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收货人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楷体" w:hAnsi="楷体" w:eastAsia="楷体" w:cs="楷体"/>
          <w:sz w:val="24"/>
          <w:szCs w:val="24"/>
        </w:rPr>
        <w:t xml:space="preserve">                        </w:t>
      </w:r>
    </w:p>
    <w:p w14:paraId="6C991B78"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货物品名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u w:val="single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</w:t>
      </w:r>
    </w:p>
    <w:p w14:paraId="050E69BC">
      <w:pPr>
        <w:spacing w:line="360" w:lineRule="auto"/>
        <w:ind w:left="420" w:leftChars="200" w:firstLine="480" w:firstLineChars="200"/>
        <w:rPr>
          <w:rFonts w:hint="eastAsia" w:ascii="楷体" w:hAnsi="楷体" w:eastAsia="楷体" w:cs="楷体"/>
          <w:sz w:val="24"/>
          <w:szCs w:val="24"/>
        </w:rPr>
      </w:pPr>
    </w:p>
    <w:p w14:paraId="09223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1.我司作为上述货物的托运人，已对货物进行了充分绑扎和妥善积载，确保其适合全程运输要求。</w:t>
      </w:r>
    </w:p>
    <w:p w14:paraId="3E476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2.若因装运题述货物造成贵司集装箱损坏或污染，我司保证按贵司提供的单据承担全部修理费、清洁费或赔偿箱值。</w:t>
      </w:r>
    </w:p>
    <w:p w14:paraId="3E76F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我司保证及时提货并承担因题述运输所产生的一切风险、责任和损失（包括但不限于集装箱超期使用费、额外装卸费用及其他由于箱内货物原因造成的任何损失、罚款和费用等）。并且，我司保证在收到贵公司的损失及费用清单后30天内，结清所有费用。</w:t>
      </w:r>
    </w:p>
    <w:p w14:paraId="0A1EF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4.我司保证加盖在本保函上的公章、法定代表人章和法定代表人签字是我司的真实、合法、有效的备案印章和签名，可以不可撤销的依法约束我司。</w:t>
      </w:r>
    </w:p>
    <w:p w14:paraId="1949B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5.本保函的签章人、操作人、办理人、代办人、签署人、出具人均保证其已经不可撤销的获得充分、有效的授权，有权代表我司签署、出具本保函，并且也为全面履行本保函的义务和责任承担连带保证责任。</w:t>
      </w:r>
    </w:p>
    <w:p w14:paraId="19917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6.本保函自任何一位保证人加盖公章之日起立即生效。本保函适用中国法。因本保函引起的任何纠纷，均应提交有管辖权的中国海事法院审理。 </w:t>
      </w:r>
    </w:p>
    <w:p w14:paraId="25649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7.</w:t>
      </w:r>
      <w:r>
        <w:rPr>
          <w:rFonts w:hint="eastAsia" w:ascii="楷体" w:hAnsi="楷体" w:eastAsia="楷体" w:cs="楷体"/>
          <w:sz w:val="24"/>
          <w:szCs w:val="24"/>
        </w:rPr>
        <w:t>本保函长期有效。上述情形若有变动，我司将及时通知贵司，以便贵司操作；若我司未作及时通知，由此造成贵司的一切风险、责任和损失由我司承担。</w:t>
      </w:r>
    </w:p>
    <w:p w14:paraId="3C26CA8C">
      <w:pPr>
        <w:spacing w:line="360" w:lineRule="auto"/>
        <w:rPr>
          <w:rFonts w:hint="eastAsia" w:ascii="楷体" w:hAnsi="楷体" w:eastAsia="楷体" w:cs="楷体"/>
          <w:sz w:val="24"/>
          <w:szCs w:val="24"/>
        </w:rPr>
      </w:pPr>
    </w:p>
    <w:p w14:paraId="0661CFA1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                                            </w:t>
      </w:r>
    </w:p>
    <w:p w14:paraId="22D173DF">
      <w:pPr>
        <w:ind w:firstLine="483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担保人（托运人）：</w:t>
      </w:r>
    </w:p>
    <w:p w14:paraId="683CF987">
      <w:pPr>
        <w:ind w:firstLine="4800" w:firstLineChars="2000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(盖章)</w:t>
      </w:r>
    </w:p>
    <w:p w14:paraId="5795B5B8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                                    日期：</w:t>
      </w:r>
    </w:p>
    <w:p w14:paraId="29B11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我司作为订舱代理，愿意承担连带责任，我司承诺已按照《中华人民共和国公司法》及公司章程规定，履行担保事项的内部决策程序（包括股东会/董事会决议等），本保函盖章代表已获得充分授权。    </w:t>
      </w:r>
    </w:p>
    <w:p w14:paraId="2D6136BB">
      <w:pPr>
        <w:spacing w:line="360" w:lineRule="auto"/>
        <w:ind w:left="420" w:leftChars="200" w:firstLine="480" w:firstLineChars="20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                      订舱代理</w:t>
      </w:r>
    </w:p>
    <w:p w14:paraId="3E7E9CC1">
      <w:pPr>
        <w:spacing w:line="360" w:lineRule="auto"/>
        <w:ind w:left="420" w:leftChars="200" w:firstLine="4320" w:firstLineChars="180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（盖章）：</w:t>
      </w:r>
    </w:p>
    <w:p w14:paraId="6D8CB919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                        　　　 日期：</w:t>
      </w:r>
    </w:p>
    <w:p w14:paraId="051F5318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                            　</w:t>
      </w:r>
    </w:p>
    <w:sectPr>
      <w:headerReference r:id="rId3" w:type="default"/>
      <w:pgSz w:w="11906" w:h="16838"/>
      <w:pgMar w:top="779" w:right="1797" w:bottom="873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9C9D7">
    <w:pPr>
      <w:pStyle w:val="3"/>
      <w:tabs>
        <w:tab w:val="right" w:pos="8312"/>
        <w:tab w:val="clear" w:pos="8306"/>
      </w:tabs>
    </w:pPr>
    <w:r>
      <w:rPr>
        <w:rFonts w:hint="eastAsia"/>
      </w:rPr>
      <w:t>编号：BH-036Z</w:t>
    </w:r>
    <w:r>
      <w:rPr>
        <w:rFonts w:hint="eastAsia"/>
      </w:rPr>
      <w:tab/>
    </w:r>
    <w:r>
      <w:rPr>
        <w:rFonts w:hint="eastAsia"/>
      </w:rPr>
      <w:t>更新日期：20</w:t>
    </w:r>
    <w:r>
      <w:rPr>
        <w:rFonts w:hint="eastAsia"/>
        <w:lang w:val="en-US" w:eastAsia="zh-CN"/>
      </w:rPr>
      <w:t>26.8</w:t>
    </w:r>
    <w:r>
      <w:rPr>
        <w:rFonts w:hint="eastAsia"/>
      </w:rPr>
      <w:tab/>
    </w:r>
    <w:r>
      <w:rPr>
        <w:rFonts w:hint="eastAsia"/>
      </w:rPr>
      <w:t>版本号：</w:t>
    </w:r>
    <w:r>
      <w:rPr>
        <w:rFonts w:hint="eastAsia"/>
        <w:lang w:val="en-US" w:eastAsia="zh-CN"/>
      </w:rPr>
      <w:t>3</w:t>
    </w:r>
    <w:r>
      <w:rPr>
        <w:rFonts w:hint="eastAsia"/>
      </w:rPr>
      <w:t>.</w:t>
    </w:r>
    <w:r>
      <w:rPr>
        <w:rFonts w:hint="eastAsia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644B8F"/>
    <w:multiLevelType w:val="multilevel"/>
    <w:tmpl w:val="7D644B8F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84"/>
    <w:rsid w:val="001A22AD"/>
    <w:rsid w:val="0023260A"/>
    <w:rsid w:val="003B637A"/>
    <w:rsid w:val="00497084"/>
    <w:rsid w:val="008F0A8C"/>
    <w:rsid w:val="009904E2"/>
    <w:rsid w:val="009A7CBE"/>
    <w:rsid w:val="00A6292B"/>
    <w:rsid w:val="00A906DB"/>
    <w:rsid w:val="00AC7602"/>
    <w:rsid w:val="00C27EC2"/>
    <w:rsid w:val="00DA48B9"/>
    <w:rsid w:val="00DC1D0D"/>
    <w:rsid w:val="00DC550A"/>
    <w:rsid w:val="00F1504A"/>
    <w:rsid w:val="00F908E7"/>
    <w:rsid w:val="0BCD5FD0"/>
    <w:rsid w:val="38EE2551"/>
    <w:rsid w:val="70380A9A"/>
    <w:rsid w:val="9FC80FFE"/>
    <w:rsid w:val="B7DFB03E"/>
    <w:rsid w:val="B7FE83B0"/>
    <w:rsid w:val="FABF1EFE"/>
    <w:rsid w:val="FBEF35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uiPriority w:val="0"/>
    <w:rPr>
      <w:kern w:val="2"/>
      <w:sz w:val="18"/>
      <w:szCs w:val="18"/>
    </w:rPr>
  </w:style>
  <w:style w:type="character" w:customStyle="1" w:styleId="7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107</Words>
  <Characters>611</Characters>
  <Lines>5</Lines>
  <Paragraphs>1</Paragraphs>
  <TotalTime>5.33333333333333</TotalTime>
  <ScaleCrop>false</ScaleCrop>
  <LinksUpToDate>false</LinksUpToDate>
  <CharactersWithSpaces>717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2019-05-20T17:13:00Z</dcterms:created>
  <dc:creator>User</dc:creator>
  <cp:lastModifiedBy>未知</cp:lastModifiedBy>
  <dcterms:modified xsi:type="dcterms:W3CDTF">2026-09-14T07:00:03Z</dcterms:modified>
  <dc:title>特种货物订舱保函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1C083B736CE542628EF5459CC0659508_13</vt:lpwstr>
  </property>
</Properties>
</file>